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F48" w:rsidRDefault="0008535C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482600" cy="622300"/>
                <wp:effectExtent l="0" t="0" r="0" b="6350"/>
                <wp:docPr id="1" name="Рисунок 1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</pic:nvPicPr>
                      <pic:blipFill rotWithShape="1"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826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9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</w:p>
    <w:p w:rsidR="00381F48" w:rsidRDefault="00381F48">
      <w:pPr>
        <w:shd w:val="clear" w:color="auto" w:fill="FFFFFF"/>
        <w:ind w:left="10"/>
        <w:jc w:val="center"/>
        <w:rPr>
          <w:b/>
          <w:color w:val="000000"/>
          <w:spacing w:val="-5"/>
          <w:sz w:val="28"/>
          <w:szCs w:val="28"/>
        </w:rPr>
      </w:pPr>
    </w:p>
    <w:p w:rsidR="00381F48" w:rsidRDefault="0008535C">
      <w:pPr>
        <w:shd w:val="clear" w:color="auto" w:fill="FFFFFF"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>БЕРЕСТИН</w:t>
      </w:r>
      <w:r>
        <w:rPr>
          <w:b/>
          <w:color w:val="000000"/>
          <w:spacing w:val="-5"/>
          <w:sz w:val="28"/>
          <w:szCs w:val="28"/>
        </w:rPr>
        <w:t>СЬКА МІСЬКА РАДА</w:t>
      </w:r>
    </w:p>
    <w:p w:rsidR="00381F48" w:rsidRDefault="0008535C">
      <w:pPr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>ВИКОНАВЧИЙ КОМІТЕТ</w:t>
      </w:r>
    </w:p>
    <w:p w:rsidR="00381F48" w:rsidRDefault="00381F48">
      <w:pPr>
        <w:jc w:val="center"/>
        <w:rPr>
          <w:b/>
          <w:color w:val="000000"/>
          <w:spacing w:val="-7"/>
          <w:sz w:val="28"/>
          <w:szCs w:val="28"/>
        </w:rPr>
      </w:pPr>
    </w:p>
    <w:p w:rsidR="00381F48" w:rsidRDefault="0008535C">
      <w:pPr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>Р І Ш Е Н Н Я</w:t>
      </w:r>
    </w:p>
    <w:p w:rsidR="00381F48" w:rsidRDefault="00381F48">
      <w:pPr>
        <w:jc w:val="center"/>
        <w:rPr>
          <w:b/>
          <w:color w:val="000000"/>
          <w:spacing w:val="-7"/>
          <w:sz w:val="28"/>
          <w:szCs w:val="28"/>
        </w:rPr>
      </w:pPr>
    </w:p>
    <w:p w:rsidR="00381F48" w:rsidRDefault="0008535C">
      <w:pPr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  <w:lang w:val="uk-UA"/>
        </w:rPr>
        <w:t xml:space="preserve">15 січня </w:t>
      </w:r>
      <w:r>
        <w:rPr>
          <w:color w:val="000000"/>
          <w:spacing w:val="-7"/>
          <w:sz w:val="28"/>
          <w:szCs w:val="28"/>
        </w:rPr>
        <w:t>202</w:t>
      </w:r>
      <w:r>
        <w:rPr>
          <w:color w:val="000000"/>
          <w:spacing w:val="-7"/>
          <w:sz w:val="28"/>
          <w:szCs w:val="28"/>
          <w:lang w:val="uk-UA"/>
        </w:rPr>
        <w:t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7"/>
          <w:sz w:val="28"/>
          <w:szCs w:val="28"/>
          <w:lang w:val="uk-UA"/>
        </w:rPr>
        <w:t>м. Берестин</w:t>
      </w:r>
      <w:r>
        <w:rPr>
          <w:color w:val="000000"/>
          <w:spacing w:val="-9"/>
          <w:sz w:val="28"/>
          <w:szCs w:val="28"/>
        </w:rPr>
        <w:t xml:space="preserve">           </w:t>
      </w:r>
      <w:r>
        <w:rPr>
          <w:color w:val="000000"/>
          <w:spacing w:val="-9"/>
          <w:sz w:val="28"/>
          <w:szCs w:val="28"/>
        </w:rPr>
        <w:tab/>
        <w:t xml:space="preserve">   </w:t>
      </w:r>
      <w:r>
        <w:rPr>
          <w:color w:val="000000"/>
          <w:spacing w:val="-9"/>
          <w:sz w:val="28"/>
          <w:szCs w:val="28"/>
        </w:rPr>
        <w:tab/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7"/>
          <w:sz w:val="28"/>
          <w:szCs w:val="28"/>
          <w:lang w:val="uk-UA"/>
        </w:rPr>
        <w:t>19</w:t>
      </w:r>
    </w:p>
    <w:p w:rsidR="00381F48" w:rsidRDefault="00381F48">
      <w:pPr>
        <w:jc w:val="both"/>
        <w:rPr>
          <w:color w:val="000000"/>
          <w:spacing w:val="-9"/>
          <w:sz w:val="28"/>
          <w:szCs w:val="28"/>
        </w:rPr>
      </w:pPr>
    </w:p>
    <w:tbl>
      <w:tblPr>
        <w:tblW w:w="13386" w:type="dxa"/>
        <w:tblLayout w:type="fixed"/>
        <w:tblLook w:val="00A0" w:firstRow="1" w:lastRow="0" w:firstColumn="1" w:lastColumn="0" w:noHBand="0" w:noVBand="0"/>
      </w:tblPr>
      <w:tblGrid>
        <w:gridCol w:w="6228"/>
        <w:gridCol w:w="2984"/>
        <w:gridCol w:w="4174"/>
      </w:tblGrid>
      <w:tr w:rsidR="00381F48">
        <w:tc>
          <w:tcPr>
            <w:tcW w:w="6228" w:type="dxa"/>
          </w:tcPr>
          <w:p w:rsidR="00381F48" w:rsidRDefault="0008535C" w:rsidP="00E334A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включення об’єкта нерухомого майна до Переліку другого типу об’єктів оренди комунальної власності Берестинської міської територіальної громади, які підлягають передачі в оренду без проведення аукціону, та про визначення </w:t>
            </w:r>
            <w:r w:rsidR="00E334A5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Комунальної установи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E334A5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«І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нклюзивно-ресурс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н</w:t>
            </w:r>
            <w:r w:rsidR="00E334A5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ий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центр</w:t>
            </w:r>
            <w:r w:rsidR="00E334A5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Берестинської міської ради Харківської області </w:t>
            </w:r>
            <w:r>
              <w:rPr>
                <w:bCs/>
                <w:sz w:val="28"/>
                <w:szCs w:val="28"/>
                <w:lang w:val="uk-UA" w:eastAsia="en-US"/>
              </w:rPr>
              <w:t>орендарем майна комунальної власності Берестинської міської територіальної громади</w:t>
            </w:r>
          </w:p>
        </w:tc>
        <w:tc>
          <w:tcPr>
            <w:tcW w:w="2984" w:type="dxa"/>
          </w:tcPr>
          <w:p w:rsidR="00381F48" w:rsidRDefault="00381F4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174" w:type="dxa"/>
          </w:tcPr>
          <w:p w:rsidR="00381F48" w:rsidRDefault="00381F48">
            <w:pPr>
              <w:ind w:right="2824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381F48" w:rsidRDefault="00381F48">
      <w:pPr>
        <w:jc w:val="both"/>
        <w:rPr>
          <w:sz w:val="28"/>
          <w:szCs w:val="28"/>
        </w:rPr>
      </w:pPr>
    </w:p>
    <w:p w:rsidR="00381F48" w:rsidRDefault="000853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</w:t>
      </w:r>
      <w:r>
        <w:rPr>
          <w:sz w:val="28"/>
          <w:szCs w:val="28"/>
          <w:lang w:val="uk-UA"/>
        </w:rPr>
        <w:t xml:space="preserve">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>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з метою ефективного використання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територіальної громади, враховуючи заяву </w:t>
      </w:r>
      <w:r w:rsidR="00E334A5" w:rsidRPr="00E334A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Комунальної установи «Інклюзивно-ресурсний центр»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Берестинської міськ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ої ради Харківської області</w:t>
      </w:r>
      <w:r>
        <w:rPr>
          <w:bCs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>виконавчий комітет Берестинської міської ради</w:t>
      </w:r>
    </w:p>
    <w:p w:rsidR="00381F48" w:rsidRDefault="00381F48">
      <w:pPr>
        <w:ind w:firstLine="708"/>
        <w:jc w:val="both"/>
        <w:rPr>
          <w:sz w:val="28"/>
          <w:szCs w:val="28"/>
        </w:rPr>
      </w:pPr>
    </w:p>
    <w:p w:rsidR="00381F48" w:rsidRDefault="000853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381F48" w:rsidRDefault="00381F48">
      <w:pPr>
        <w:jc w:val="center"/>
        <w:rPr>
          <w:sz w:val="28"/>
          <w:szCs w:val="28"/>
        </w:rPr>
      </w:pPr>
    </w:p>
    <w:p w:rsidR="00381F48" w:rsidRDefault="0008535C">
      <w:pPr>
        <w:pStyle w:val="aff6"/>
        <w:numPr>
          <w:ilvl w:val="0"/>
          <w:numId w:val="1"/>
        </w:numPr>
        <w:tabs>
          <w:tab w:val="left" w:pos="72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Включити наступний об’єкт нерухомого майна до Переліку другого типу об’єктів оренди комунальної власності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громади, </w:t>
      </w:r>
      <w:r>
        <w:rPr>
          <w:bCs/>
          <w:sz w:val="28"/>
          <w:szCs w:val="28"/>
          <w:lang w:val="uk-UA" w:eastAsia="en-US"/>
        </w:rPr>
        <w:t>які підлягають передачі в оренду без проведення аукціону</w:t>
      </w:r>
      <w:r>
        <w:rPr>
          <w:sz w:val="28"/>
          <w:szCs w:val="28"/>
          <w:lang w:val="uk-UA"/>
        </w:rPr>
        <w:t xml:space="preserve"> (далі – Перелік другого типу):</w:t>
      </w:r>
    </w:p>
    <w:p w:rsidR="00381F48" w:rsidRDefault="00381F48">
      <w:pPr>
        <w:jc w:val="both"/>
        <w:rPr>
          <w:rFonts w:ascii="Times New Roman CYR" w:hAnsi="Times New Roman CYR" w:cs="Times New Roman CYR"/>
          <w:sz w:val="4"/>
          <w:szCs w:val="4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984"/>
        <w:gridCol w:w="851"/>
        <w:gridCol w:w="1842"/>
        <w:gridCol w:w="1985"/>
      </w:tblGrid>
      <w:tr w:rsidR="00381F48">
        <w:tc>
          <w:tcPr>
            <w:tcW w:w="2694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Назва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об’єкту</w:t>
            </w:r>
          </w:p>
        </w:tc>
        <w:tc>
          <w:tcPr>
            <w:tcW w:w="1984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Адреса</w:t>
            </w:r>
          </w:p>
        </w:tc>
        <w:tc>
          <w:tcPr>
            <w:tcW w:w="851" w:type="dxa"/>
            <w:vAlign w:val="center"/>
          </w:tcPr>
          <w:p w:rsidR="00381F48" w:rsidRDefault="0008535C">
            <w:pPr>
              <w:pStyle w:val="aff3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Площаоб’єкту</w:t>
            </w:r>
          </w:p>
          <w:p w:rsidR="00381F48" w:rsidRDefault="0008535C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кв. м</w:t>
            </w:r>
          </w:p>
        </w:tc>
        <w:tc>
          <w:tcPr>
            <w:tcW w:w="1842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Балансоутримувач</w:t>
            </w:r>
          </w:p>
        </w:tc>
        <w:tc>
          <w:tcPr>
            <w:tcW w:w="1985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Цільове призначення</w:t>
            </w:r>
          </w:p>
        </w:tc>
      </w:tr>
      <w:tr w:rsidR="00381F48">
        <w:tc>
          <w:tcPr>
            <w:tcW w:w="9356" w:type="dxa"/>
            <w:gridSpan w:val="5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Нерухоме майно комунальної власності Красноградської територіальної громади</w:t>
            </w:r>
          </w:p>
        </w:tc>
      </w:tr>
      <w:tr w:rsidR="00381F48">
        <w:tc>
          <w:tcPr>
            <w:tcW w:w="2694" w:type="dxa"/>
            <w:vAlign w:val="center"/>
          </w:tcPr>
          <w:p w:rsidR="00381F48" w:rsidRDefault="0008535C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/>
              </w:rPr>
              <w:t>Нежитлові приміщення нежитлової будівлі А-2 (першого поверху №1, №3, №10, №13, №6, №31, другого поверху №13 та приміщення загального користування 47кв.м)</w:t>
            </w:r>
          </w:p>
        </w:tc>
        <w:tc>
          <w:tcPr>
            <w:tcW w:w="1984" w:type="dxa"/>
            <w:vAlign w:val="center"/>
          </w:tcPr>
          <w:p w:rsidR="00381F48" w:rsidRDefault="0008535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м. Берестин, </w:t>
            </w:r>
          </w:p>
          <w:p w:rsidR="00381F48" w:rsidRDefault="0008535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вул. Історична, 71</w:t>
            </w:r>
          </w:p>
        </w:tc>
        <w:tc>
          <w:tcPr>
            <w:tcW w:w="851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148,3</w:t>
            </w:r>
          </w:p>
        </w:tc>
        <w:tc>
          <w:tcPr>
            <w:tcW w:w="1842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Берестинський центр дитячої та юнацької творчості Берестинської</w:t>
            </w:r>
            <w:r>
              <w:rPr>
                <w:sz w:val="18"/>
                <w:szCs w:val="18"/>
                <w:lang w:val="uk-UA" w:eastAsia="en-US"/>
              </w:rPr>
              <w:t xml:space="preserve"> міської ради Харківської області</w:t>
            </w:r>
          </w:p>
        </w:tc>
        <w:tc>
          <w:tcPr>
            <w:tcW w:w="1985" w:type="dxa"/>
            <w:vAlign w:val="center"/>
          </w:tcPr>
          <w:p w:rsidR="00381F48" w:rsidRDefault="0008535C">
            <w:pPr>
              <w:spacing w:line="276" w:lineRule="auto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Надання послуг, пов’язаних із забезпеченням освітнього процесу або обслуговуванням учасників освітнього процесу</w:t>
            </w:r>
          </w:p>
        </w:tc>
      </w:tr>
    </w:tbl>
    <w:p w:rsidR="00381F48" w:rsidRDefault="00381F48">
      <w:pPr>
        <w:pStyle w:val="aff6"/>
        <w:tabs>
          <w:tab w:val="left" w:pos="993"/>
        </w:tabs>
        <w:ind w:left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81F48" w:rsidRPr="006C4DA8" w:rsidRDefault="0008535C">
      <w:pPr>
        <w:pStyle w:val="aff6"/>
        <w:tabs>
          <w:tab w:val="left" w:pos="993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Визначити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334A5">
        <w:rPr>
          <w:bCs/>
          <w:color w:val="000000"/>
          <w:sz w:val="28"/>
          <w:szCs w:val="28"/>
          <w:shd w:val="clear" w:color="auto" w:fill="FFFFFF"/>
          <w:lang w:val="uk-UA"/>
        </w:rPr>
        <w:t>Комунальн</w:t>
      </w:r>
      <w:r w:rsidR="00E334A5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r w:rsidR="00E334A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установ</w:t>
      </w:r>
      <w:r w:rsidR="00E334A5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r w:rsidR="00E334A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«Інклюзивно-ресурсний центр»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Берестинської міської ради Харківської області</w:t>
      </w:r>
      <w:r>
        <w:rPr>
          <w:sz w:val="28"/>
          <w:szCs w:val="28"/>
          <w:lang w:val="uk-UA"/>
        </w:rPr>
        <w:t xml:space="preserve"> (ідентифікаційний код ЄДРПОУ 42026969) орендарем об’єкта нерухомого майна комунальної власності Берестинської міської територіальної громади, зазначеного у пункті один цього рішення строком на один рік.</w:t>
      </w:r>
    </w:p>
    <w:p w:rsidR="00381F48" w:rsidRDefault="0008535C">
      <w:pPr>
        <w:pStyle w:val="aff6"/>
        <w:numPr>
          <w:ilvl w:val="0"/>
          <w:numId w:val="2"/>
        </w:numPr>
        <w:tabs>
          <w:tab w:val="clear" w:pos="1068"/>
          <w:tab w:val="num" w:pos="0"/>
          <w:tab w:val="left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Встановити орендарю, зазначеному у пункті 2 цього рішення, річну орендну плату в розмірі 1 гривні.</w:t>
      </w:r>
    </w:p>
    <w:p w:rsidR="00381F48" w:rsidRPr="006C4DA8" w:rsidRDefault="0008535C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4. Відділу управління об’єктами комунальної власності Берестинської міської ради здійснити заходи щодо оформлення відповідного договору оренди майна к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омунальної власності Берестинської міської територіальної громади </w:t>
      </w:r>
      <w:r>
        <w:rPr>
          <w:sz w:val="28"/>
          <w:szCs w:val="28"/>
          <w:lang w:val="uk-UA"/>
        </w:rPr>
        <w:t>у порядку, встановленому чинним законодавством України.</w:t>
      </w:r>
    </w:p>
    <w:p w:rsidR="00381F48" w:rsidRDefault="0008535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5. Контроль за виконанням рішення покласти на заступника міського голови з питань діяльності виконавчих органів Наталію ЗІНЧЕН</w:t>
      </w:r>
      <w:r>
        <w:rPr>
          <w:sz w:val="28"/>
          <w:szCs w:val="28"/>
          <w:lang w:val="uk-UA"/>
        </w:rPr>
        <w:t>КО.</w:t>
      </w:r>
    </w:p>
    <w:p w:rsidR="00381F48" w:rsidRDefault="00381F48">
      <w:pPr>
        <w:tabs>
          <w:tab w:val="num" w:pos="0"/>
        </w:tabs>
        <w:jc w:val="both"/>
        <w:rPr>
          <w:color w:val="0000FF"/>
          <w:sz w:val="28"/>
          <w:szCs w:val="28"/>
        </w:rPr>
      </w:pPr>
    </w:p>
    <w:p w:rsidR="00381F48" w:rsidRDefault="00381F48">
      <w:pPr>
        <w:tabs>
          <w:tab w:val="num" w:pos="0"/>
        </w:tabs>
        <w:jc w:val="both"/>
        <w:rPr>
          <w:color w:val="0000FF"/>
          <w:sz w:val="28"/>
          <w:szCs w:val="28"/>
        </w:rPr>
      </w:pPr>
    </w:p>
    <w:p w:rsidR="00381F48" w:rsidRDefault="00381F48">
      <w:pPr>
        <w:tabs>
          <w:tab w:val="num" w:pos="0"/>
        </w:tabs>
        <w:jc w:val="both"/>
        <w:rPr>
          <w:color w:val="0000FF"/>
          <w:sz w:val="28"/>
          <w:szCs w:val="28"/>
        </w:rPr>
      </w:pPr>
    </w:p>
    <w:p w:rsidR="00381F48" w:rsidRDefault="0008535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>Перший заступник міського голови                                      Наталія ШАПТАЛА</w:t>
      </w:r>
    </w:p>
    <w:p w:rsidR="00381F48" w:rsidRDefault="00381F48">
      <w:pPr>
        <w:jc w:val="both"/>
        <w:rPr>
          <w:sz w:val="28"/>
          <w:szCs w:val="28"/>
        </w:rPr>
      </w:pPr>
    </w:p>
    <w:p w:rsidR="00381F48" w:rsidRDefault="00381F48">
      <w:pPr>
        <w:jc w:val="both"/>
        <w:rPr>
          <w:sz w:val="28"/>
          <w:szCs w:val="28"/>
        </w:rPr>
      </w:pPr>
    </w:p>
    <w:p w:rsidR="00381F48" w:rsidRDefault="00381F48">
      <w:pPr>
        <w:jc w:val="both"/>
        <w:rPr>
          <w:sz w:val="28"/>
          <w:szCs w:val="28"/>
        </w:rPr>
      </w:pPr>
    </w:p>
    <w:p w:rsidR="00381F48" w:rsidRDefault="00381F48">
      <w:pPr>
        <w:rPr>
          <w:sz w:val="28"/>
          <w:szCs w:val="28"/>
        </w:rPr>
      </w:pPr>
    </w:p>
    <w:p w:rsidR="00381F48" w:rsidRDefault="00381F48">
      <w:pPr>
        <w:rPr>
          <w:sz w:val="28"/>
          <w:szCs w:val="28"/>
        </w:rPr>
      </w:pPr>
    </w:p>
    <w:p w:rsidR="00381F48" w:rsidRDefault="00381F48">
      <w:pPr>
        <w:rPr>
          <w:sz w:val="28"/>
          <w:szCs w:val="28"/>
        </w:rPr>
      </w:pPr>
    </w:p>
    <w:p w:rsidR="00381F48" w:rsidRDefault="00381F48">
      <w:pPr>
        <w:rPr>
          <w:sz w:val="28"/>
          <w:szCs w:val="28"/>
        </w:rPr>
      </w:pPr>
    </w:p>
    <w:p w:rsidR="00381F48" w:rsidRDefault="00381F48">
      <w:pPr>
        <w:rPr>
          <w:sz w:val="28"/>
          <w:szCs w:val="28"/>
          <w:lang w:val="uk-UA"/>
        </w:rPr>
      </w:pPr>
    </w:p>
    <w:p w:rsidR="00381F48" w:rsidRDefault="00381F48">
      <w:pPr>
        <w:rPr>
          <w:sz w:val="28"/>
          <w:szCs w:val="28"/>
          <w:lang w:val="uk-UA"/>
        </w:rPr>
      </w:pPr>
      <w:bookmarkStart w:id="0" w:name="_GoBack"/>
      <w:bookmarkEnd w:id="0"/>
    </w:p>
    <w:p w:rsidR="00381F48" w:rsidRDefault="00381F48">
      <w:pPr>
        <w:rPr>
          <w:sz w:val="28"/>
          <w:szCs w:val="28"/>
          <w:lang w:val="uk-UA"/>
        </w:rPr>
      </w:pPr>
    </w:p>
    <w:p w:rsidR="00381F48" w:rsidRDefault="00381F48">
      <w:pPr>
        <w:rPr>
          <w:sz w:val="28"/>
          <w:szCs w:val="28"/>
          <w:lang w:val="uk-UA"/>
        </w:rPr>
      </w:pPr>
    </w:p>
    <w:p w:rsidR="00381F48" w:rsidRDefault="0008535C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</w:p>
    <w:p w:rsidR="00381F48" w:rsidRDefault="00381F48">
      <w:pPr>
        <w:tabs>
          <w:tab w:val="left" w:pos="2028"/>
        </w:tabs>
        <w:rPr>
          <w:sz w:val="24"/>
          <w:szCs w:val="24"/>
          <w:lang w:val="uk-UA"/>
        </w:rPr>
      </w:pPr>
    </w:p>
    <w:sectPr w:rsidR="00381F48">
      <w:pgSz w:w="11906" w:h="16838"/>
      <w:pgMar w:top="1134" w:right="850" w:bottom="0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35C" w:rsidRDefault="0008535C">
      <w:r>
        <w:separator/>
      </w:r>
    </w:p>
  </w:endnote>
  <w:endnote w:type="continuationSeparator" w:id="0">
    <w:p w:rsidR="0008535C" w:rsidRDefault="0008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35C" w:rsidRDefault="0008535C">
      <w:r>
        <w:separator/>
      </w:r>
    </w:p>
  </w:footnote>
  <w:footnote w:type="continuationSeparator" w:id="0">
    <w:p w:rsidR="0008535C" w:rsidRDefault="0008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multiLevelType w:val="multilevel"/>
    <w:tmpl w:val="958A68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58A1932"/>
    <w:multiLevelType w:val="multilevel"/>
    <w:tmpl w:val="EBFA5E02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F48"/>
    <w:rsid w:val="0008535C"/>
    <w:rsid w:val="00381F48"/>
    <w:rsid w:val="006C4DA8"/>
    <w:rsid w:val="00E3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89171-0317-45D5-BACD-4F83B998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365F91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b">
    <w:name w:val="No Spacing"/>
    <w:basedOn w:val="a"/>
    <w:uiPriority w:val="1"/>
    <w:qFormat/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</w:style>
  <w:style w:type="character" w:customStyle="1" w:styleId="afa">
    <w:name w:val="Текст концевой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e">
    <w:name w:val="Placeholder Text"/>
    <w:basedOn w:val="a0"/>
    <w:uiPriority w:val="99"/>
    <w:semiHidden/>
    <w:rPr>
      <w:color w:val="666666"/>
    </w:rPr>
  </w:style>
  <w:style w:type="paragraph" w:styleId="aff">
    <w:name w:val="TOC Heading"/>
    <w:uiPriority w:val="39"/>
    <w:unhideWhenUsed/>
  </w:style>
  <w:style w:type="paragraph" w:styleId="aff0">
    <w:name w:val="table of figures"/>
    <w:basedOn w:val="a"/>
    <w:next w:val="a"/>
    <w:uiPriority w:val="99"/>
    <w:unhideWhenUsed/>
  </w:style>
  <w:style w:type="paragraph" w:styleId="aff1">
    <w:name w:val="Balloon Text"/>
    <w:basedOn w:val="a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f3">
    <w:name w:val="Normal (Web)"/>
    <w:basedOn w:val="a"/>
    <w:link w:val="aff4"/>
    <w:uiPriority w:val="99"/>
    <w:pPr>
      <w:spacing w:before="100" w:beforeAutospacing="1" w:after="100" w:afterAutospacing="1"/>
    </w:pPr>
    <w:rPr>
      <w:sz w:val="24"/>
      <w:szCs w:val="24"/>
    </w:rPr>
  </w:style>
  <w:style w:type="table" w:styleId="aff5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99"/>
    <w:qFormat/>
    <w:pPr>
      <w:ind w:left="720"/>
      <w:contextualSpacing/>
    </w:pPr>
  </w:style>
  <w:style w:type="paragraph" w:customStyle="1" w:styleId="aff7">
    <w:name w:val="Знак"/>
    <w:basedOn w:val="a"/>
    <w:uiPriority w:val="99"/>
    <w:rPr>
      <w:rFonts w:ascii="Verdana" w:eastAsia="Calibri" w:hAnsi="Verdana" w:cs="Verdana"/>
      <w:lang w:val="en-US" w:eastAsia="en-US"/>
    </w:rPr>
  </w:style>
  <w:style w:type="character" w:customStyle="1" w:styleId="aff4">
    <w:name w:val="Обычный (веб) Знак"/>
    <w:link w:val="aff3"/>
    <w:uiPriority w:val="99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KMR-2019</dc:creator>
  <cp:keywords/>
  <dc:description/>
  <cp:lastModifiedBy>ASUS</cp:lastModifiedBy>
  <cp:revision>3</cp:revision>
  <dcterms:created xsi:type="dcterms:W3CDTF">2026-01-15T11:48:00Z</dcterms:created>
  <dcterms:modified xsi:type="dcterms:W3CDTF">2026-01-15T11:50:00Z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53651E5C44FC4C81AD6C4788E0F49188_12</vt:lpwstr>
  </property>
</Properties>
</file>